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2C6A" w14:textId="77777777" w:rsidR="00DD4FA4" w:rsidRDefault="00DD4FA4" w:rsidP="00DD4FA4">
      <w:pPr>
        <w:jc w:val="center"/>
        <w:rPr>
          <w:b/>
          <w:bCs/>
          <w:color w:val="002060"/>
          <w:sz w:val="30"/>
          <w:szCs w:val="30"/>
          <w:u w:val="single"/>
        </w:rPr>
      </w:pPr>
    </w:p>
    <w:p w14:paraId="4B511D88" w14:textId="5405D3FE" w:rsidR="00DD4FA4" w:rsidRPr="00DD4FA4" w:rsidRDefault="00DD4FA4" w:rsidP="00DD4FA4">
      <w:pPr>
        <w:jc w:val="center"/>
        <w:rPr>
          <w:b/>
          <w:bCs/>
          <w:color w:val="002060"/>
          <w:sz w:val="30"/>
          <w:szCs w:val="30"/>
          <w:u w:val="single"/>
        </w:rPr>
      </w:pPr>
      <w:r w:rsidRPr="00DD4FA4">
        <w:rPr>
          <w:b/>
          <w:bCs/>
          <w:color w:val="002060"/>
          <w:sz w:val="30"/>
          <w:szCs w:val="30"/>
          <w:u w:val="single"/>
        </w:rPr>
        <w:t>Fenêtre 1 vantail</w:t>
      </w:r>
      <w:r w:rsidRPr="00DD4FA4">
        <w:rPr>
          <w:b/>
          <w:bCs/>
          <w:color w:val="002060"/>
          <w:sz w:val="30"/>
          <w:szCs w:val="30"/>
          <w:u w:val="single"/>
        </w:rPr>
        <w:t xml:space="preserve"> </w:t>
      </w:r>
      <w:r w:rsidRPr="00DD4FA4">
        <w:rPr>
          <w:b/>
          <w:bCs/>
          <w:color w:val="002060"/>
          <w:sz w:val="30"/>
          <w:szCs w:val="30"/>
          <w:u w:val="single"/>
        </w:rPr>
        <w:t>Haut</w:t>
      </w:r>
      <w:r>
        <w:rPr>
          <w:b/>
          <w:bCs/>
          <w:color w:val="002060"/>
          <w:sz w:val="30"/>
          <w:szCs w:val="30"/>
          <w:u w:val="single"/>
        </w:rPr>
        <w:t>.</w:t>
      </w:r>
      <w:r w:rsidRPr="00DD4FA4">
        <w:rPr>
          <w:b/>
          <w:bCs/>
          <w:color w:val="002060"/>
          <w:sz w:val="30"/>
          <w:szCs w:val="30"/>
          <w:u w:val="single"/>
        </w:rPr>
        <w:t xml:space="preserve"> 745 mm x </w:t>
      </w:r>
      <w:r w:rsidRPr="00DD4FA4">
        <w:rPr>
          <w:b/>
          <w:bCs/>
          <w:color w:val="002060"/>
          <w:sz w:val="30"/>
          <w:szCs w:val="30"/>
          <w:u w:val="single"/>
        </w:rPr>
        <w:t>Larg.</w:t>
      </w:r>
      <w:r w:rsidRPr="00DD4FA4">
        <w:rPr>
          <w:b/>
          <w:bCs/>
          <w:color w:val="002060"/>
          <w:sz w:val="30"/>
          <w:szCs w:val="30"/>
          <w:u w:val="single"/>
        </w:rPr>
        <w:t xml:space="preserve"> 610 mm</w:t>
      </w:r>
      <w:r>
        <w:rPr>
          <w:b/>
          <w:bCs/>
          <w:color w:val="002060"/>
          <w:sz w:val="30"/>
          <w:szCs w:val="30"/>
          <w:u w:val="single"/>
        </w:rPr>
        <w:t xml:space="preserve"> (N°959510)</w:t>
      </w:r>
    </w:p>
    <w:p w14:paraId="058A5137" w14:textId="5EE1B595" w:rsidR="00E250E4" w:rsidRDefault="00E250E4" w:rsidP="00E250E4">
      <w:pPr>
        <w:autoSpaceDE w:val="0"/>
        <w:autoSpaceDN w:val="0"/>
        <w:rPr>
          <w:rFonts w:ascii="Arial,Bold" w:hAnsi="Arial,Bold"/>
          <w:b/>
          <w:bCs/>
          <w:sz w:val="20"/>
          <w:szCs w:val="20"/>
        </w:rPr>
      </w:pPr>
    </w:p>
    <w:p w14:paraId="0CBF5A03" w14:textId="77777777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Gamme PVC Classique</w:t>
      </w:r>
    </w:p>
    <w:p w14:paraId="23ECE455" w14:textId="37F33EC2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Couleur intérieure de la menuiserie : Blanc teinté masse (approchant 9016)</w:t>
      </w:r>
    </w:p>
    <w:p w14:paraId="5200500B" w14:textId="7711DF9D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Couleur extérieure de la menuiserie : idem intérieure</w:t>
      </w:r>
    </w:p>
    <w:p w14:paraId="644EEE44" w14:textId="6C76484B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Pose en rénovation</w:t>
      </w:r>
    </w:p>
    <w:p w14:paraId="43178916" w14:textId="7A7C9098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Dormant rénovation aile de 42 (R42)</w:t>
      </w:r>
    </w:p>
    <w:p w14:paraId="78F2D76C" w14:textId="58B7DC7F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Habillage extérieur : Cornière 60x40 sur 3 côtés</w:t>
      </w:r>
    </w:p>
    <w:p w14:paraId="173F408D" w14:textId="3E6739CA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Bavette de 90x120</w:t>
      </w:r>
    </w:p>
    <w:p w14:paraId="709C0D81" w14:textId="1B88BFBC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Double vitrage thermique 4 / 20 Argon / 4 FE</w:t>
      </w:r>
    </w:p>
    <w:p w14:paraId="2DBEF51E" w14:textId="211679BB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Intercalaire aluminium naturel</w:t>
      </w:r>
    </w:p>
    <w:p w14:paraId="11CE3F11" w14:textId="5E57984E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Ouverture intérieure</w:t>
      </w:r>
    </w:p>
    <w:p w14:paraId="30562760" w14:textId="3FF06D91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Droite tirant (vue intérieure)</w:t>
      </w:r>
    </w:p>
    <w:p w14:paraId="74314A30" w14:textId="21F21B17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Fiches platines selon couleur du châssis</w:t>
      </w:r>
    </w:p>
    <w:p w14:paraId="21F81C1C" w14:textId="62124414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Crémone simple</w:t>
      </w:r>
    </w:p>
    <w:p w14:paraId="465B1DA3" w14:textId="07E6992F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 xml:space="preserve">Poignée arrondie blanche </w:t>
      </w:r>
    </w:p>
    <w:p w14:paraId="308CCA49" w14:textId="79EC953C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Renfort acier suivant abaque sur Dormant et Ouvrant</w:t>
      </w:r>
    </w:p>
    <w:p w14:paraId="243924B8" w14:textId="46324CBA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Hauteur d'allège maçonnerie = 900mm</w:t>
      </w:r>
    </w:p>
    <w:p w14:paraId="3F426449" w14:textId="7AE5AD0F" w:rsidR="00DD4FA4" w:rsidRP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Hauteur de poignée pour norme PMR</w:t>
      </w:r>
    </w:p>
    <w:p w14:paraId="33543838" w14:textId="77777777" w:rsidR="00DD4FA4" w:rsidRDefault="00DD4FA4" w:rsidP="00DD4FA4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Performance thermique :</w:t>
      </w:r>
    </w:p>
    <w:p w14:paraId="031F092C" w14:textId="77777777" w:rsidR="00DD4FA4" w:rsidRDefault="00DD4FA4" w:rsidP="00DD4FA4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Ug (W/K.m²)</w:t>
      </w:r>
      <w:r>
        <w:rPr>
          <w:rFonts w:ascii="Arial" w:hAnsi="Arial" w:cs="Arial"/>
          <w:b/>
          <w:bCs/>
        </w:rPr>
        <w:t xml:space="preserve"> </w:t>
      </w:r>
      <w:r w:rsidRPr="00DD4FA4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DD4FA4">
        <w:rPr>
          <w:rFonts w:ascii="Arial" w:hAnsi="Arial" w:cs="Arial"/>
          <w:b/>
          <w:bCs/>
        </w:rPr>
        <w:t>1,1</w:t>
      </w:r>
    </w:p>
    <w:p w14:paraId="61A80BA7" w14:textId="77777777" w:rsidR="00DD4FA4" w:rsidRDefault="00DD4FA4" w:rsidP="00DD4FA4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Uw (W/K.m²)</w:t>
      </w:r>
      <w:r>
        <w:rPr>
          <w:rFonts w:ascii="Arial" w:hAnsi="Arial" w:cs="Arial"/>
          <w:b/>
          <w:bCs/>
        </w:rPr>
        <w:t xml:space="preserve"> </w:t>
      </w:r>
      <w:r w:rsidRPr="00DD4FA4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DD4FA4">
        <w:rPr>
          <w:rFonts w:ascii="Arial" w:hAnsi="Arial" w:cs="Arial"/>
          <w:b/>
          <w:bCs/>
        </w:rPr>
        <w:t>1,4</w:t>
      </w:r>
    </w:p>
    <w:p w14:paraId="3B692BEB" w14:textId="77777777" w:rsidR="00DD4FA4" w:rsidRDefault="00DD4FA4" w:rsidP="00DD4FA4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Sw</w:t>
      </w:r>
      <w:r>
        <w:rPr>
          <w:rFonts w:ascii="Arial" w:hAnsi="Arial" w:cs="Arial"/>
          <w:b/>
          <w:bCs/>
        </w:rPr>
        <w:t xml:space="preserve"> </w:t>
      </w:r>
      <w:r w:rsidRPr="00DD4FA4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DD4FA4">
        <w:rPr>
          <w:rFonts w:ascii="Arial" w:hAnsi="Arial" w:cs="Arial"/>
          <w:b/>
          <w:bCs/>
        </w:rPr>
        <w:t>0,45</w:t>
      </w:r>
    </w:p>
    <w:p w14:paraId="5CFCF059" w14:textId="77777777" w:rsidR="00DD4FA4" w:rsidRDefault="00DD4FA4" w:rsidP="00DD4FA4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Sg</w:t>
      </w:r>
      <w:r>
        <w:rPr>
          <w:rFonts w:ascii="Arial" w:hAnsi="Arial" w:cs="Arial"/>
          <w:b/>
          <w:bCs/>
        </w:rPr>
        <w:t xml:space="preserve"> </w:t>
      </w:r>
      <w:r w:rsidRPr="00DD4FA4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DD4FA4">
        <w:rPr>
          <w:rFonts w:ascii="Arial" w:hAnsi="Arial" w:cs="Arial"/>
          <w:b/>
          <w:bCs/>
        </w:rPr>
        <w:t>0,64</w:t>
      </w:r>
    </w:p>
    <w:p w14:paraId="455F04B7" w14:textId="270383B6" w:rsidR="00DD4FA4" w:rsidRPr="00DD4FA4" w:rsidRDefault="00DD4FA4" w:rsidP="00DD4FA4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DD4FA4">
        <w:rPr>
          <w:rFonts w:ascii="Arial" w:hAnsi="Arial" w:cs="Arial"/>
          <w:b/>
          <w:bCs/>
        </w:rPr>
        <w:t>Rw (dB)</w:t>
      </w:r>
      <w:r>
        <w:rPr>
          <w:rFonts w:ascii="Arial" w:hAnsi="Arial" w:cs="Arial"/>
          <w:b/>
          <w:bCs/>
        </w:rPr>
        <w:t xml:space="preserve"> </w:t>
      </w:r>
      <w:r w:rsidRPr="00DD4FA4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DD4FA4">
        <w:rPr>
          <w:rFonts w:ascii="Arial" w:hAnsi="Arial" w:cs="Arial"/>
          <w:b/>
          <w:bCs/>
        </w:rPr>
        <w:t>31</w:t>
      </w:r>
    </w:p>
    <w:p w14:paraId="45D59C51" w14:textId="77777777" w:rsidR="00DD4FA4" w:rsidRPr="00DD4FA4" w:rsidRDefault="00DD4FA4" w:rsidP="00DD4FA4">
      <w:pPr>
        <w:autoSpaceDE w:val="0"/>
        <w:autoSpaceDN w:val="0"/>
        <w:ind w:left="360"/>
        <w:rPr>
          <w:rFonts w:ascii="Arial" w:hAnsi="Arial" w:cs="Arial"/>
          <w:b/>
          <w:bCs/>
        </w:rPr>
      </w:pPr>
    </w:p>
    <w:p w14:paraId="622ED100" w14:textId="351B03D9" w:rsidR="00E250E4" w:rsidRPr="00DD4FA4" w:rsidRDefault="00E250E4" w:rsidP="00DD4FA4">
      <w:pPr>
        <w:autoSpaceDE w:val="0"/>
        <w:autoSpaceDN w:val="0"/>
        <w:ind w:left="360"/>
        <w:rPr>
          <w:rFonts w:ascii="Arial" w:hAnsi="Arial" w:cs="Arial"/>
          <w:b/>
          <w:bCs/>
        </w:rPr>
      </w:pPr>
    </w:p>
    <w:p w14:paraId="3E3D62C3" w14:textId="77777777" w:rsidR="00816D3A" w:rsidRDefault="00816D3A" w:rsidP="00685385">
      <w:pPr>
        <w:rPr>
          <w:b/>
          <w:bCs/>
          <w:sz w:val="26"/>
          <w:szCs w:val="26"/>
        </w:rPr>
      </w:pPr>
    </w:p>
    <w:p w14:paraId="15A35C2D" w14:textId="77777777" w:rsidR="00E224A5" w:rsidRPr="00E224A5" w:rsidRDefault="00E224A5" w:rsidP="00685385">
      <w:pPr>
        <w:rPr>
          <w:b/>
          <w:bCs/>
          <w:color w:val="002060"/>
          <w:sz w:val="26"/>
          <w:szCs w:val="26"/>
          <w:u w:val="single"/>
        </w:rPr>
      </w:pPr>
    </w:p>
    <w:p w14:paraId="6D64E290" w14:textId="77777777" w:rsidR="00685385" w:rsidRDefault="00685385" w:rsidP="007F1AF7">
      <w:pPr>
        <w:rPr>
          <w:b/>
          <w:bCs/>
          <w:sz w:val="26"/>
          <w:szCs w:val="26"/>
        </w:rPr>
      </w:pPr>
    </w:p>
    <w:p w14:paraId="128A543A" w14:textId="77777777" w:rsidR="00685385" w:rsidRDefault="00685385" w:rsidP="007F1AF7">
      <w:pPr>
        <w:rPr>
          <w:b/>
          <w:bCs/>
          <w:sz w:val="26"/>
          <w:szCs w:val="26"/>
        </w:rPr>
      </w:pPr>
    </w:p>
    <w:p w14:paraId="7B9B1ACB" w14:textId="77777777" w:rsidR="00685385" w:rsidRDefault="00685385" w:rsidP="007F1AF7">
      <w:pPr>
        <w:rPr>
          <w:b/>
          <w:bCs/>
          <w:sz w:val="26"/>
          <w:szCs w:val="26"/>
        </w:rPr>
      </w:pPr>
    </w:p>
    <w:p w14:paraId="2A9BF3A5" w14:textId="77777777" w:rsidR="00685385" w:rsidRDefault="00685385" w:rsidP="007F1AF7">
      <w:pPr>
        <w:rPr>
          <w:b/>
          <w:bCs/>
          <w:sz w:val="26"/>
          <w:szCs w:val="26"/>
        </w:rPr>
      </w:pPr>
    </w:p>
    <w:p w14:paraId="6B8B09B8" w14:textId="77777777" w:rsidR="00685385" w:rsidRDefault="00685385" w:rsidP="007F1AF7">
      <w:pPr>
        <w:rPr>
          <w:b/>
          <w:bCs/>
          <w:sz w:val="26"/>
          <w:szCs w:val="26"/>
        </w:rPr>
      </w:pPr>
    </w:p>
    <w:sectPr w:rsidR="00685385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B77A0"/>
    <w:multiLevelType w:val="hybridMultilevel"/>
    <w:tmpl w:val="F9E8D5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3362A"/>
    <w:rsid w:val="00047EA7"/>
    <w:rsid w:val="000E4C76"/>
    <w:rsid w:val="00141904"/>
    <w:rsid w:val="00143A60"/>
    <w:rsid w:val="001D5640"/>
    <w:rsid w:val="00636202"/>
    <w:rsid w:val="00685385"/>
    <w:rsid w:val="007D25E6"/>
    <w:rsid w:val="007F1AF7"/>
    <w:rsid w:val="00816D3A"/>
    <w:rsid w:val="00D64E45"/>
    <w:rsid w:val="00DD4FA4"/>
    <w:rsid w:val="00E224A5"/>
    <w:rsid w:val="00E250E4"/>
    <w:rsid w:val="00F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15</cp:revision>
  <dcterms:created xsi:type="dcterms:W3CDTF">2023-03-22T16:48:00Z</dcterms:created>
  <dcterms:modified xsi:type="dcterms:W3CDTF">2024-08-14T06:25:00Z</dcterms:modified>
</cp:coreProperties>
</file>